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43pt;height:733.4pt;z-index:-1000;margin-left:32.65pt;margin-top:2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542.85pt;height:722.4pt;z-index:-999;margin-left:32.65pt;margin-top:28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6894195" cy="9174480"/>
                        <wp:docPr id="1" name="Picture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test1"/>
                                <pic:cNvPicPr preferRelativeResize="false"/>
                              </pic:nvPicPr>
                              <pic:blipFill>
                                <a:blip r:embed="d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94195" cy="9174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252.95pt;height:85.1pt;z-index:-998;margin-left:43.7pt;margin-top:423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0" w:after="0" w:line="24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These restrictions apply to all residents - not just customers of Public Utilities - and most water sources, including private wells, and ponds or lakes that are used as alternate irrigation supplies. </w:t>
                  </w: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Reclaimed water customers may irrigate any day of the week before 10 a.m. </w:t>
                  </w: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OR </w:t>
                  </w: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after 4 p.m.</w:t>
                  </w: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, although these customers are encouraged to use only what is needed.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243.15pt;height:17.1pt;z-index:-997;margin-left:43.9pt;margin-top:40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30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strike w:val="false"/>
                      <w:color w:val="4D682B"/>
                      <w:spacing w:val="-4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strike w:val="false"/>
                      <w:color w:val="4D682B"/>
                      <w:spacing w:val="-4"/>
                      <w:w w:val="100"/>
                      <w:sz w:val="28"/>
                      <w:vertAlign w:val="baseline"/>
                      <w:lang w:val="en-US"/>
                    </w:rPr>
                    <w:t xml:space="preserve">Who do these water restrictions apply to?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253.45pt;height:37.1pt;z-index:-996;margin-left:319.45pt;margin-top:4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val="clear" w:pos="216"/>
                      <w:tab w:val="left" w:pos="216"/>
                    </w:tabs>
                    <w:spacing w:before="14" w:after="4" w:line="241" w:lineRule="exact"/>
                    <w:ind w:right="0" w:left="216" w:hanging="216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Odd numbered addresses, locations with no address, and locations with mixed addresses on Monday, Wednesday, and/or Saturday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241.65pt;height:13.1pt;z-index:-995;margin-left:319.45pt;margin-top:446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val="clear" w:pos="216"/>
                      <w:tab w:val="left" w:pos="216"/>
                    </w:tabs>
                    <w:spacing w:before="16" w:after="0" w:line="236" w:lineRule="exact"/>
                    <w:ind w:right="0" w:left="216" w:hanging="216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7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7"/>
                      <w:w w:val="100"/>
                      <w:sz w:val="22"/>
                      <w:vertAlign w:val="baseline"/>
                      <w:lang w:val="en-US"/>
                    </w:rPr>
                    <w:t xml:space="preserve">All watering of new sod and landscaping must be done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241.65pt;height:36.65pt;z-index:-994;margin-left:319.45pt;margin-top:476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val="clear" w:pos="216"/>
                      <w:tab w:val="left" w:pos="216"/>
                    </w:tabs>
                    <w:spacing w:before="10" w:after="0" w:line="237" w:lineRule="exact"/>
                    <w:ind w:right="0" w:left="216" w:hanging="216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An irrigation system zone can only be operated if the new sod or plant material covers at least 50 percent of that zone</w:t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150.7pt;height:12pt;z-index:-993;margin-left:329.05pt;margin-top:459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3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8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8"/>
                      <w:w w:val="100"/>
                      <w:sz w:val="22"/>
                      <w:vertAlign w:val="baseline"/>
                      <w:lang w:val="en-US"/>
                    </w:rPr>
                    <w:t xml:space="preserve">either before 8 a.m. OR after 6 p.m.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54pt;height:9.15pt;z-index:-992;margin-left:101.5pt;margin-top:9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1" w:after="0" w:line="16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1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10"/>
                      <w:w w:val="100"/>
                      <w:sz w:val="15"/>
                      <w:vertAlign w:val="baseline"/>
                      <w:lang w:val="en-US"/>
                    </w:rPr>
                    <w:t xml:space="preserve">Code Enforcement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153.1pt;height:54.95pt;z-index:-991;margin-left:55.45pt;margin-top:106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90" w:after="0" w:line="100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14"/>
                      <w:w w:val="95"/>
                      <w:sz w:val="90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14"/>
                      <w:w w:val="95"/>
                      <w:sz w:val="90"/>
                      <w:vertAlign w:val="baseline"/>
                      <w:lang w:val="en-US"/>
                    </w:rPr>
                    <w:t xml:space="preserve">Guide to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349.2pt;height:43.1pt;z-index:-990;margin-left:55.7pt;margin-top:161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4" w:line="857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6"/>
                      <w:w w:val="95"/>
                      <w:sz w:val="96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6"/>
                      <w:w w:val="95"/>
                      <w:sz w:val="96"/>
                      <w:vertAlign w:val="baseline"/>
                      <w:lang w:val="en-US"/>
                    </w:rPr>
                    <w:t xml:space="preserve">Outdoor Watering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160.55pt;height:18.4pt;z-index:-989;margin-left:68.15pt;margin-top:253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9" w:after="4" w:line="324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strike w:val="false"/>
                      <w:color w:val="4D682B"/>
                      <w:spacing w:val="-8"/>
                      <w:w w:val="100"/>
                      <w:sz w:val="3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strike w:val="false"/>
                      <w:color w:val="4D682B"/>
                      <w:spacing w:val="-8"/>
                      <w:w w:val="100"/>
                      <w:sz w:val="32"/>
                      <w:vertAlign w:val="baseline"/>
                      <w:lang w:val="en-US"/>
                    </w:rPr>
                    <w:t xml:space="preserve">Find Your Watering Days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195.35pt;height:111.2pt;z-index:-988;margin-left:50.15pt;margin-top:27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76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  <w:t xml:space="preserve">This schedule is for watering established
</w:t>
                    <w:br/>
                  </w: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  <w:t xml:space="preserve">lawns and landscaping
</w:t>
                    <w:br/>
                  </w: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  <w:t xml:space="preserve">in unincorporated Hillsborough County.
</w:t>
                    <w:br/>
                  </w: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  <w:t xml:space="preserve">All watering must be done in one
</w:t>
                    <w:br/>
                  </w: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  <w:t xml:space="preserve">of the allowed watering periods
</w:t>
                    <w:br/>
                  </w: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  <w:t xml:space="preserve">on your designated day:
</w:t>
                    <w:br/>
                  </w: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  <w:t xml:space="preserve">Between 12:01 - 8 a.m.
</w:t>
                    <w:br/>
                  </w: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2"/>
                      <w:w w:val="100"/>
                      <w:sz w:val="24"/>
                      <w:vertAlign w:val="baseline"/>
                      <w:lang w:val="en-US"/>
                    </w:rPr>
                    <w:t xml:space="preserve">OR 6 p.m. - 12 a.m. (midnight)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168pt;height:46.35pt;z-index:-987;margin-left:262.8pt;margin-top:24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81" w:after="0" w:line="250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4"/>
                      <w:vertAlign w:val="baseline"/>
                      <w:lang w:val="en-US"/>
                    </w:rPr>
                    <w:t xml:space="preserve">Addresses ending in</w:t>
                  </w:r>
                </w:p>
                <w:p>
                  <w:pPr>
                    <w:spacing w:before="2" w:after="0" w:line="300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6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6"/>
                      <w:w w:val="100"/>
                      <w:sz w:val="28"/>
                      <w:vertAlign w:val="baseline"/>
                      <w:lang w:val="en-US"/>
                    </w:rPr>
                    <w:t xml:space="preserve">0, 1, 2 and 3</w:t>
                  </w:r>
                </w:p>
                <w:p>
                  <w:pPr>
                    <w:spacing w:before="0" w:after="52" w:line="236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5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5"/>
                      <w:w w:val="100"/>
                      <w:sz w:val="24"/>
                      <w:vertAlign w:val="baseline"/>
                      <w:lang w:val="en-US"/>
                    </w:rPr>
                    <w:t xml:space="preserve">Mondays and/or Thursdays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168pt;height:46.3pt;z-index:-986;margin-left:262.8pt;margin-top:294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43" w:after="0" w:line="250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4"/>
                      <w:vertAlign w:val="baseline"/>
                      <w:lang w:val="en-US"/>
                    </w:rPr>
                    <w:t xml:space="preserve">Addresses ending in</w:t>
                  </w:r>
                </w:p>
                <w:p>
                  <w:pPr>
                    <w:spacing w:before="1" w:after="0" w:line="300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5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5"/>
                      <w:w w:val="100"/>
                      <w:sz w:val="28"/>
                      <w:vertAlign w:val="baseline"/>
                      <w:lang w:val="en-US"/>
                    </w:rPr>
                    <w:t xml:space="preserve">4, 5 and 6</w:t>
                  </w:r>
                </w:p>
                <w:p>
                  <w:pPr>
                    <w:spacing w:before="0" w:after="81" w:line="236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5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5"/>
                      <w:w w:val="100"/>
                      <w:sz w:val="24"/>
                      <w:vertAlign w:val="baseline"/>
                      <w:lang w:val="en-US"/>
                    </w:rPr>
                    <w:t xml:space="preserve">Tuesdays and/or Fridays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168pt;height:46.35pt;z-index:-985;margin-left:262.8pt;margin-top:345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4" w:after="0" w:line="250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5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5"/>
                      <w:w w:val="100"/>
                      <w:sz w:val="24"/>
                      <w:vertAlign w:val="baseline"/>
                      <w:lang w:val="en-US"/>
                    </w:rPr>
                    <w:t xml:space="preserve">Addresses ending in</w:t>
                  </w:r>
                </w:p>
                <w:p>
                  <w:pPr>
                    <w:spacing w:before="1" w:after="0" w:line="300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6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6"/>
                      <w:w w:val="100"/>
                      <w:sz w:val="28"/>
                      <w:vertAlign w:val="baseline"/>
                      <w:lang w:val="en-US"/>
                    </w:rPr>
                    <w:t xml:space="preserve">7, 8 and 9</w:t>
                  </w:r>
                </w:p>
                <w:p>
                  <w:pPr>
                    <w:spacing w:before="0" w:after="96" w:line="236" w:lineRule="exact"/>
                    <w:ind w:right="0" w:left="216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5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5"/>
                      <w:w w:val="100"/>
                      <w:sz w:val="24"/>
                      <w:vertAlign w:val="baseline"/>
                      <w:lang w:val="en-US"/>
                    </w:rPr>
                    <w:t xml:space="preserve">Wednesdays and/or Saturdays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127.7pt;height:147.85pt;z-index:-984;margin-left:437.75pt;margin-top:24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20" w:after="0" w:line="250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6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6"/>
                      <w:w w:val="100"/>
                      <w:sz w:val="24"/>
                      <w:vertAlign w:val="baseline"/>
                      <w:lang w:val="en-US"/>
                    </w:rPr>
                    <w:t xml:space="preserve">Locations with</w:t>
                  </w:r>
                </w:p>
                <w:p>
                  <w:pPr>
                    <w:spacing w:before="54" w:after="0" w:line="309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6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6"/>
                      <w:w w:val="100"/>
                      <w:sz w:val="28"/>
                      <w:vertAlign w:val="baseline"/>
                      <w:lang w:val="en-US"/>
                    </w:rPr>
                    <w:t xml:space="preserve">no address</w:t>
                  </w:r>
                </w:p>
                <w:p>
                  <w:pPr>
                    <w:spacing w:before="0" w:after="0" w:line="274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(common areas) </w:t>
                  </w: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and
</w:t>
                    <w:br/>
                  </w: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locations with</w:t>
                  </w:r>
                </w:p>
                <w:p>
                  <w:pPr>
                    <w:spacing w:before="54" w:after="0" w:line="309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6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6"/>
                      <w:w w:val="100"/>
                      <w:sz w:val="28"/>
                      <w:vertAlign w:val="baseline"/>
                      <w:lang w:val="en-US"/>
                    </w:rPr>
                    <w:t xml:space="preserve">mixed addresses</w:t>
                  </w:r>
                </w:p>
                <w:p>
                  <w:pPr>
                    <w:spacing w:before="0" w:after="206" w:line="275" w:lineRule="exact"/>
                    <w:ind w:right="0" w:left="0" w:firstLine="0"/>
                    <w:jc w:val="center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(such as office complexes
</w:t>
                    <w:br/>
                  </w: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and shopping centers)
</w:t>
                    <w:br/>
                  </w: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Wednesdays and/or
</w:t>
                    <w:br/>
                  </w: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Saturdays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87.35pt;height:17.1pt;z-index:-983;margin-left:44.65pt;margin-top:514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29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strike w:val="false"/>
                      <w:color w:val="4D682B"/>
                      <w:spacing w:val="-12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strike w:val="false"/>
                      <w:color w:val="4D682B"/>
                      <w:spacing w:val="-12"/>
                      <w:w w:val="100"/>
                      <w:sz w:val="28"/>
                      <w:vertAlign w:val="baseline"/>
                      <w:lang w:val="en-US"/>
                    </w:rPr>
                    <w:t xml:space="preserve">Hand-Watering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176.15pt;height:17.1pt;z-index:-982;margin-left:319.45pt;margin-top:518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301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strike w:val="false"/>
                      <w:color w:val="4D682B"/>
                      <w:spacing w:val="-6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strike w:val="false"/>
                      <w:color w:val="4D682B"/>
                      <w:spacing w:val="-6"/>
                      <w:w w:val="100"/>
                      <w:sz w:val="28"/>
                      <w:vertAlign w:val="baseline"/>
                      <w:lang w:val="en-US"/>
                    </w:rPr>
                    <w:t xml:space="preserve">Rain-Sensing Devices Required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248.2pt;height:36.85pt;z-index:-981;margin-left:43.9pt;margin-top:534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0" w:after="0" w:line="239" w:lineRule="exact"/>
                    <w:ind w:right="0" w:left="0" w:firstLine="0"/>
                    <w:jc w:val="both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Hand-watering and low-volume irrigation of plant material other than lawns or turfgrass may be done on any day and at any time.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127.2pt;height:17.1pt;z-index:-980;margin-left:44.15pt;margin-top:577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30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strike w:val="false"/>
                      <w:color w:val="4D682B"/>
                      <w:spacing w:val="-6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strike w:val="false"/>
                      <w:color w:val="4D682B"/>
                      <w:spacing w:val="-6"/>
                      <w:w w:val="100"/>
                      <w:sz w:val="28"/>
                      <w:vertAlign w:val="baseline"/>
                      <w:lang w:val="en-US"/>
                    </w:rPr>
                    <w:t xml:space="preserve">Chemical Applications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241.2pt;height:48.85pt;z-index:-979;margin-left:318.5pt;margin-top:539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9" w:after="3" w:line="241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All automatic irrigation systems must have an operable automatic rain-sensing device or switch, which overrides the irrigation cycle of the automatic irrigation system when adequate rainfall occurs.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255.15pt;height:50.05pt;z-index:-978;margin-left:43.9pt;margin-top:671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2" w:after="0" w:line="244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New sod and landscaping may be watered before </w:t>
                  </w:r>
                  <w:r>
                    <w:rPr>
                      <w:rFonts w:ascii="Calibri" w:hAnsi="Calibri" w:eastAsia="Calibri"/>
                      <w:b w:val="true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8 a.m. OR after 6 p.m. on any day for the first 30 days</w:t>
                  </w: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. On days 31-60, new sod and landscaping may be watered approximately every other day: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255.85pt;height:49.1pt;z-index:-977;margin-left:44.15pt;margin-top:596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3" w:after="0" w:line="241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Irrigation for the purpose of watering-in fertilizers, insecticides, fungicides, and herbicides must be done during allowable watering days and times, unless permitted under exceptions in Sec. 111-7(d).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150pt;height:17.1pt;z-index:-976;margin-left:44.65pt;margin-top:650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300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strike w:val="false"/>
                      <w:color w:val="4D682B"/>
                      <w:spacing w:val="-6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strike w:val="false"/>
                      <w:color w:val="4D682B"/>
                      <w:spacing w:val="-6"/>
                      <w:w w:val="100"/>
                      <w:sz w:val="28"/>
                      <w:vertAlign w:val="baseline"/>
                      <w:lang w:val="en-US"/>
                    </w:rPr>
                    <w:t xml:space="preserve">New Sod and Landscaping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124.55pt;height:17.1pt;z-index:-975;margin-left:319.45pt;margin-top:593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3" w:after="0" w:line="306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b w:val="true"/>
                      <w:strike w:val="false"/>
                      <w:color w:val="4D682B"/>
                      <w:spacing w:val="-8"/>
                      <w:w w:val="100"/>
                      <w:sz w:val="28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b w:val="true"/>
                      <w:strike w:val="false"/>
                      <w:color w:val="4D682B"/>
                      <w:spacing w:val="-8"/>
                      <w:w w:val="100"/>
                      <w:sz w:val="28"/>
                      <w:vertAlign w:val="baseline"/>
                      <w:lang w:val="en-US"/>
                    </w:rPr>
                    <w:t xml:space="preserve">For More Information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236.65pt;height:63.3pt;z-index:-974;margin-left:319.45pt;margin-top:614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val="clear" w:pos="216"/>
                      <w:tab w:val="left" w:pos="216"/>
                    </w:tabs>
                    <w:spacing w:before="11" w:after="14" w:line="246" w:lineRule="exact"/>
                    <w:ind w:right="0" w:left="216" w:hanging="216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For complete information on these and other water rules in unincorporated Hillsborough County, as well as links to information from the cities of Tampa, Plant City, and Temple Terrace, visit </w:t>
                  </w:r>
                  <w:hyperlink r:id="drId5">
                    <w:r>
                      <w:rPr>
                        <w:rFonts w:ascii="Calibri" w:hAnsi="Calibri" w:eastAsia="Calibri"/>
                        <w:b w:val="true"/>
                        <w:strike w:val="false"/>
                        <w:color w:val="0000FF"/>
                        <w:spacing w:val="0"/>
                        <w:w w:val="100"/>
                        <w:sz w:val="22"/>
                        <w:u w:val="single"/>
                        <w:vertAlign w:val="baseline"/>
                        <w:lang w:val="en-US"/>
                      </w:rPr>
                      <w:t xml:space="preserve">HCFLGov.net/WaterRestrictions</w:t>
                    </w:r>
                  </w:hyperlink>
                  <w:r>
                    <w:rPr>
                      <w:rFonts w:ascii="Calibri" w:hAnsi="Calibri" w:eastAsia="Calibri"/>
                      <w:strike w:val="false"/>
                      <w:color w:val="0000FF"/>
                      <w:spacing w:val="0"/>
                      <w:w w:val="100"/>
                      <w:sz w:val="22"/>
                      <w:u w:val="single"/>
                      <w:vertAlign w:val="baseline"/>
                      <w:lang w:val="en-US"/>
                    </w:rPr>
                    <w:t xml:space="preserve">.</w:t>
                  </w: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d="f" style="position:absolute;width:220.8pt;height:36.65pt;z-index:-973;margin-left:319.45pt;margin-top:68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val="clear" w:pos="216"/>
                      <w:tab w:val="left" w:pos="216"/>
                    </w:tabs>
                    <w:spacing w:before="10" w:after="0" w:line="237" w:lineRule="exact"/>
                    <w:ind w:right="0" w:left="216" w:hanging="216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4"/>
                      <w:w w:val="100"/>
                      <w:sz w:val="22"/>
                      <w:vertAlign w:val="baseline"/>
                      <w:lang w:val="en-US"/>
                    </w:rPr>
                    <w:t xml:space="preserve">For a recorded message about the restrictions or questions for the Water Conservation Team, call (813) 663-3295.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40.85pt;height:12pt;z-index:-972;margin-left:48.8pt;margin-top:738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25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7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7"/>
                      <w:w w:val="100"/>
                      <w:sz w:val="22"/>
                      <w:vertAlign w:val="baseline"/>
                      <w:lang w:val="en-US"/>
                    </w:rPr>
                    <w:t xml:space="preserve">Sunday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ed="f" stroked="f" style="position:absolute;width:182.2pt;height:11.65pt;z-index:-971;margin-left:318.7pt;margin-top:739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6" w:after="0" w:line="202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7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7"/>
                      <w:w w:val="100"/>
                      <w:sz w:val="20"/>
                      <w:vertAlign w:val="baseline"/>
                      <w:lang w:val="en-US"/>
                    </w:rPr>
                    <w:t xml:space="preserve">Southwest Florida Water Management District.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ed="f" stroked="f" style="position:absolute;width:249.1pt;height:13.1pt;z-index:-970;margin-left:44.65pt;margin-top:725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val="clear" w:pos="216"/>
                      <w:tab w:val="left" w:pos="216"/>
                    </w:tabs>
                    <w:spacing w:before="16" w:after="0" w:line="241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9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9"/>
                      <w:w w:val="100"/>
                      <w:sz w:val="22"/>
                      <w:vertAlign w:val="baseline"/>
                      <w:lang w:val="en-US"/>
                    </w:rPr>
                    <w:t xml:space="preserve">Even-numbered addresses on Tuesday, Thursday, and/or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d="f" style="position:absolute;width:231.85pt;height:13.15pt;z-index:-969;margin-left:319.2pt;margin-top:726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0" w:after="12" w:line="228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6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6"/>
                      <w:w w:val="100"/>
                      <w:sz w:val="20"/>
                      <w:vertAlign w:val="baseline"/>
                      <w:lang w:val="en-US"/>
                    </w:rPr>
                    <w:t xml:space="preserve">Hillsborough County water restrictions are mandated by </w:t>
                  </w:r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6"/>
                      <w:w w:val="100"/>
                      <w:sz w:val="20"/>
                      <w:vertAlign w:val="baseline"/>
                      <w:lang w:val="en-US"/>
                    </w:rPr>
                    <w:t xml:space="preserve">the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ed="f" stroked="f" style="position:absolute;width:48.7pt;height:11.4pt;z-index:-968;margin-left:282pt;margin-top:761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6" w:after="0" w:line="197" w:lineRule="exact"/>
                    <w:ind w:right="0" w:left="0" w:firstLine="0"/>
                    <w:jc w:val="left"/>
                    <w:textAlignment w:val="baseline"/>
                    <w:rPr>
                      <w:rFonts w:ascii="Calibri" w:hAnsi="Calibri" w:eastAsia="Calibri"/>
                      <w:strike w:val="false"/>
                      <w:color w:val="000000"/>
                      <w:spacing w:val="-16"/>
                      <w:w w:val="100"/>
                      <w:sz w:val="20"/>
                      <w:vertAlign w:val="baseline"/>
                      <w:lang w:val="en-US"/>
                    </w:rPr>
                  </w:pPr>
                  <w:hyperlink r:id="drId6">
                    <w:r>
                      <w:rPr>
                        <w:rFonts w:ascii="Calibri" w:hAnsi="Calibri" w:eastAsia="Calibri"/>
                        <w:strike w:val="false"/>
                        <w:color w:val="0000FF"/>
                        <w:spacing w:val="-16"/>
                        <w:w w:val="100"/>
                        <w:sz w:val="20"/>
                        <w:u w:val="single"/>
                        <w:vertAlign w:val="baseline"/>
                        <w:lang w:val="en-US"/>
                      </w:rPr>
                      <w:t xml:space="preserve">HCFLGov.net</w:t>
                    </w:r>
                  </w:hyperlink>
                  <w:r>
                    <w:rPr>
                      <w:rFonts w:ascii="Calibri" w:hAnsi="Calibri" w:eastAsia="Calibri"/>
                      <w:strike w:val="false"/>
                      <w:color w:val="000000"/>
                      <w:spacing w:val="-16"/>
                      <w:w w:val="100"/>
                      <w:sz w:val="20"/>
                      <w:vertAlign w:val="baseline"/>
                      <w:lang w:val="en-US"/>
                    </w:rPr>
                  </w:r>
                </w:p>
              </w:txbxContent>
            </v:textbox>
          </v:shape>
        </w:pict>
      </w:r>
    </w:p>
    <w:sectPr>
      <w:type w:val="nextPage"/>
      <w:pgSz w:w="12240" w:h="15840" w:orient="portrait"/>
      <w:pgMar w:bottom="216" w:top="272" w:right="727" w:left="65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Calibri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hAnsi="Symbol" w:eastAsia="Symbol"/>
        <w:strike w:val="false"/>
        <w:color w:val="000000"/>
        <w:spacing w:val="-4"/>
        <w:w w:val="100"/>
        <w:sz w:val="22"/>
        <w:vertAlign w:val="baseline"/>
        <w:lang w:val="en-US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drId3" /><Relationship Type="http://schemas.openxmlformats.org/officeDocument/2006/relationships/numbering" Target="numbering.xml" Id="drId4" /><Relationship Type="http://schemas.openxmlformats.org/officeDocument/2006/relationships/hyperlink" Target="http://HCFLGov.net/WaterRestrictions." TargetMode="External" Id="drId5" /><Relationship Type="http://schemas.openxmlformats.org/officeDocument/2006/relationships/hyperlink" Target="http://HCFLGov.net" TargetMode="External" Id="drId6" /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